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73" w:rsidRDefault="00916F0E" w:rsidP="00916F0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36868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Sante-47_132a031a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0E" w:rsidRPr="00916F0E" w:rsidRDefault="00916F0E" w:rsidP="00916F0E">
      <w:pPr>
        <w:jc w:val="center"/>
      </w:pPr>
    </w:p>
    <w:p w:rsidR="00916F0E" w:rsidRPr="00916F0E" w:rsidRDefault="00916F0E" w:rsidP="00916F0E">
      <w:pPr>
        <w:pStyle w:val="NormalWeb"/>
        <w:shd w:val="clear" w:color="auto" w:fill="FFFFFF"/>
        <w:spacing w:after="360"/>
        <w:rPr>
          <w:rFonts w:asciiTheme="minorHAnsi" w:hAnsiTheme="minorHAnsi" w:cstheme="minorHAnsi"/>
          <w:shd w:val="clear" w:color="auto" w:fill="FFFFFF"/>
        </w:rPr>
      </w:pPr>
      <w:r w:rsidRPr="00916F0E">
        <w:rPr>
          <w:rFonts w:asciiTheme="minorHAnsi" w:hAnsiTheme="minorHAnsi" w:cstheme="minorHAnsi"/>
          <w:shd w:val="clear" w:color="auto" w:fill="FFFFFF"/>
        </w:rPr>
        <w:t xml:space="preserve">Chef de file de l’action sociale, le Conseil départemental a lancé en 2019 le dispositif Santé 47, une complémentaire santé départementale, en partenariat avec l’association </w:t>
      </w:r>
      <w:proofErr w:type="spellStart"/>
      <w:r w:rsidRPr="00916F0E">
        <w:rPr>
          <w:rFonts w:asciiTheme="minorHAnsi" w:hAnsiTheme="minorHAnsi" w:cstheme="minorHAnsi"/>
          <w:shd w:val="clear" w:color="auto" w:fill="FFFFFF"/>
        </w:rPr>
        <w:t>Actiom</w:t>
      </w:r>
      <w:proofErr w:type="spellEnd"/>
      <w:r w:rsidRPr="00916F0E">
        <w:rPr>
          <w:rFonts w:asciiTheme="minorHAnsi" w:hAnsiTheme="minorHAnsi" w:cstheme="minorHAnsi"/>
          <w:shd w:val="clear" w:color="auto" w:fill="FFFFFF"/>
        </w:rPr>
        <w:t xml:space="preserve"> (Actions de mutualisation pour l’amélioration du pouvoir d’achat).</w:t>
      </w:r>
      <w:r w:rsidRPr="00916F0E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16F0E" w:rsidRPr="00916F0E" w:rsidRDefault="00916F0E" w:rsidP="00916F0E">
      <w:pPr>
        <w:pStyle w:val="NormalWeb"/>
        <w:shd w:val="clear" w:color="auto" w:fill="FFFFFF"/>
        <w:spacing w:after="360"/>
        <w:rPr>
          <w:rFonts w:asciiTheme="minorHAnsi" w:eastAsia="Times New Roman" w:hAnsiTheme="minorHAnsi" w:cstheme="minorHAnsi"/>
          <w:lang w:eastAsia="fr-FR"/>
        </w:rPr>
      </w:pPr>
      <w:r w:rsidRPr="00916F0E">
        <w:rPr>
          <w:rFonts w:asciiTheme="minorHAnsi" w:eastAsia="Times New Roman" w:hAnsiTheme="minorHAnsi" w:cstheme="minorHAnsi"/>
          <w:lang w:eastAsia="fr-FR"/>
        </w:rPr>
        <w:t>Accessible à tous, Santé 47 a deux objectifs : lutter contre le renoncement aux soins pour raisons financières, et augmenter le pouvoir d’achat des Lot-et-Garonnais grâce aux économies réalisées sur les cotisations mensuelles.</w:t>
      </w:r>
    </w:p>
    <w:p w:rsidR="00916F0E" w:rsidRPr="00916F0E" w:rsidRDefault="00916F0E" w:rsidP="00916F0E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16F0E">
        <w:rPr>
          <w:rFonts w:eastAsia="Times New Roman" w:cstheme="minorHAnsi"/>
          <w:sz w:val="24"/>
          <w:szCs w:val="24"/>
          <w:lang w:eastAsia="fr-FR"/>
        </w:rPr>
        <w:t>Les offres ont été négociées auprès de 3 Mutuelles et proposent 7 niveaux de garanties pour répondre aux attentes de chacun :</w:t>
      </w:r>
    </w:p>
    <w:p w:rsidR="00916F0E" w:rsidRPr="00916F0E" w:rsidRDefault="00916F0E" w:rsidP="00916F0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eastAsia="Times New Roman" w:cstheme="minorHAnsi"/>
          <w:sz w:val="24"/>
          <w:szCs w:val="24"/>
          <w:lang w:eastAsia="fr-FR"/>
        </w:rPr>
      </w:pPr>
      <w:r w:rsidRPr="00916F0E">
        <w:rPr>
          <w:rFonts w:eastAsia="Times New Roman" w:cstheme="minorHAnsi"/>
          <w:sz w:val="24"/>
          <w:szCs w:val="24"/>
          <w:lang w:eastAsia="fr-FR"/>
        </w:rPr>
        <w:t xml:space="preserve">5 niveaux contrats responsables (incluant le 100% santé, qui correspond à la prise en charge intégrale </w:t>
      </w:r>
      <w:bookmarkStart w:id="0" w:name="_GoBack"/>
      <w:bookmarkEnd w:id="0"/>
      <w:r w:rsidRPr="00916F0E">
        <w:rPr>
          <w:rFonts w:eastAsia="Times New Roman" w:cstheme="minorHAnsi"/>
          <w:sz w:val="24"/>
          <w:szCs w:val="24"/>
          <w:lang w:eastAsia="fr-FR"/>
        </w:rPr>
        <w:t>des équipements en optique, auditif et dentaire avec conditions),</w:t>
      </w:r>
    </w:p>
    <w:p w:rsidR="00916F0E" w:rsidRPr="00916F0E" w:rsidRDefault="00916F0E" w:rsidP="00916F0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eastAsia="Times New Roman" w:cstheme="minorHAnsi"/>
          <w:sz w:val="24"/>
          <w:szCs w:val="24"/>
          <w:lang w:eastAsia="fr-FR"/>
        </w:rPr>
      </w:pPr>
      <w:r w:rsidRPr="00916F0E">
        <w:rPr>
          <w:rFonts w:eastAsia="Times New Roman" w:cstheme="minorHAnsi"/>
          <w:sz w:val="24"/>
          <w:szCs w:val="24"/>
          <w:lang w:eastAsia="fr-FR"/>
        </w:rPr>
        <w:t>2 niveaux contrats non-responsables, pour permettre des contrats à tarifs très modérés.</w:t>
      </w:r>
    </w:p>
    <w:p w:rsidR="00916F0E" w:rsidRPr="00916F0E" w:rsidRDefault="00916F0E" w:rsidP="00916F0E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16F0E">
        <w:rPr>
          <w:rFonts w:eastAsia="Times New Roman" w:cstheme="minorHAnsi"/>
          <w:b/>
          <w:bCs/>
          <w:sz w:val="24"/>
          <w:szCs w:val="24"/>
          <w:lang w:eastAsia="fr-FR"/>
        </w:rPr>
        <w:t>Pour toutes demandes d’informations (offres, devis, prise de rendez-vous, suivi...), un seul numéro : 05 57 81 12 47, du lundi au vendredi, de 9 h à 18 h.</w:t>
      </w:r>
    </w:p>
    <w:p w:rsidR="00916F0E" w:rsidRPr="00916F0E" w:rsidRDefault="00916F0E" w:rsidP="00916F0E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16F0E">
        <w:rPr>
          <w:rFonts w:eastAsia="Times New Roman" w:cstheme="minorHAnsi"/>
          <w:b/>
          <w:bCs/>
          <w:sz w:val="24"/>
          <w:szCs w:val="24"/>
          <w:lang w:eastAsia="fr-FR"/>
        </w:rPr>
        <w:t>Plaquettes d’informations disponibles à la mairie.</w:t>
      </w:r>
    </w:p>
    <w:p w:rsidR="00916F0E" w:rsidRPr="00916F0E" w:rsidRDefault="00916F0E" w:rsidP="00916F0E">
      <w:pPr>
        <w:rPr>
          <w:rFonts w:cstheme="minorHAnsi"/>
          <w:b/>
          <w:sz w:val="24"/>
          <w:szCs w:val="24"/>
        </w:rPr>
      </w:pPr>
      <w:r w:rsidRPr="00916F0E">
        <w:rPr>
          <w:rFonts w:cstheme="minorHAnsi"/>
          <w:b/>
          <w:sz w:val="24"/>
          <w:szCs w:val="24"/>
        </w:rPr>
        <w:t>Site internet : www.sante47.org</w:t>
      </w:r>
    </w:p>
    <w:p w:rsidR="00916F0E" w:rsidRDefault="00916F0E" w:rsidP="00916F0E"/>
    <w:sectPr w:rsidR="00916F0E" w:rsidSect="00916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E097E"/>
    <w:multiLevelType w:val="multilevel"/>
    <w:tmpl w:val="A2F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E"/>
    <w:rsid w:val="00916F0E"/>
    <w:rsid w:val="00E17C5E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4CB"/>
  <w15:chartTrackingRefBased/>
  <w15:docId w15:val="{83C43D5D-AC25-4723-A015-308682F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F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2020-11-17T14:39:00Z</dcterms:created>
  <dcterms:modified xsi:type="dcterms:W3CDTF">2020-11-17T14:49:00Z</dcterms:modified>
</cp:coreProperties>
</file>