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CAUDECOSTE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26 juin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13h00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N5, N6 NABA</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Base</w:t>
          </w:r>
          <w:r w:rsidRPr="002349AE">
            <w:rPr>
              <w:color w:val="4642FC"/>
              <w:sz w:val="14"/>
            </w:rPr>
            <w:t xml:space="preserve"> </w:t>
          </w:r>
          <w:r w:rsidRPr="002349AE">
            <w:rPr>
              <w:color w:val="4642FC"/>
              <w:sz w:val="14"/>
            </w:rPr>
            <w:t>Opérationnelle</w:t>
          </w:r>
          <w:r w:rsidRPr="002349AE">
            <w:rPr>
              <w:color w:val="4642FC"/>
              <w:sz w:val="14"/>
            </w:rPr>
            <w:t xml:space="preserve"> </w:t>
          </w:r>
          <w:r w:rsidRPr="002349AE">
            <w:rPr>
              <w:color w:val="4642FC"/>
              <w:sz w:val="14"/>
            </w:rPr>
            <w:t>Agen</w:t>
          </w:r>
          <w:r w:rsidRPr="002349AE">
            <w:rPr>
              <w:color w:val="4642FC"/>
              <w:sz w:val="14"/>
            </w:rPr>
            <w:t xml:space="preserve"> </w:t>
          </w:r>
          <w:r w:rsidRPr="002349AE">
            <w:rPr>
              <w:color w:val="4642FC"/>
              <w:sz w:val="14"/>
            </w:rPr>
            <w:t>Nérac</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